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A34" w:rsidRPr="00FE2C35" w:rsidRDefault="00AD7A34" w:rsidP="00AD7A34">
      <w:pPr>
        <w:spacing w:before="100" w:beforeAutospacing="1" w:after="100" w:afterAutospacing="1"/>
        <w:ind w:left="720" w:firstLine="0"/>
        <w:jc w:val="center"/>
        <w:rPr>
          <w:rFonts w:eastAsia="Times New Roman" w:cs="Times New Roman"/>
          <w:b/>
          <w:color w:val="000000"/>
          <w:sz w:val="48"/>
          <w:szCs w:val="20"/>
        </w:rPr>
      </w:pPr>
      <w:r w:rsidRPr="00FE2C35">
        <w:rPr>
          <w:rFonts w:eastAsia="Times New Roman" w:cs="Times New Roman"/>
          <w:b/>
          <w:color w:val="000000"/>
          <w:sz w:val="48"/>
          <w:szCs w:val="20"/>
        </w:rPr>
        <w:t xml:space="preserve">Sustainable &amp; Renewable Energy in Mountain Terrains </w:t>
      </w:r>
      <w:r>
        <w:rPr>
          <w:rFonts w:eastAsia="Times New Roman" w:cs="Times New Roman"/>
          <w:b/>
          <w:color w:val="000000"/>
          <w:sz w:val="48"/>
          <w:szCs w:val="20"/>
        </w:rPr>
        <w:t>of</w:t>
      </w:r>
      <w:r w:rsidRPr="00FE2C35">
        <w:rPr>
          <w:rFonts w:eastAsia="Times New Roman" w:cs="Times New Roman"/>
          <w:b/>
          <w:color w:val="000000"/>
          <w:sz w:val="48"/>
          <w:szCs w:val="20"/>
        </w:rPr>
        <w:t xml:space="preserve"> India</w:t>
      </w:r>
    </w:p>
    <w:p w:rsidR="00AD7A34" w:rsidRPr="004C34CE" w:rsidRDefault="00AD7A34" w:rsidP="00AD7A34">
      <w:pPr>
        <w:spacing w:before="100" w:beforeAutospacing="1" w:after="100" w:afterAutospacing="1"/>
        <w:ind w:left="720" w:firstLine="0"/>
        <w:contextualSpacing/>
        <w:jc w:val="center"/>
        <w:rPr>
          <w:rFonts w:eastAsia="Times New Roman" w:cs="Times New Roman"/>
          <w:color w:val="000000"/>
          <w:szCs w:val="20"/>
        </w:rPr>
      </w:pPr>
      <w:proofErr w:type="spellStart"/>
      <w:r w:rsidRPr="004C34CE">
        <w:rPr>
          <w:rFonts w:eastAsia="Times New Roman" w:cs="Times New Roman"/>
          <w:color w:val="000000"/>
          <w:szCs w:val="20"/>
        </w:rPr>
        <w:t>Amarjeet</w:t>
      </w:r>
      <w:proofErr w:type="spellEnd"/>
      <w:r w:rsidRPr="004C34CE">
        <w:rPr>
          <w:rFonts w:eastAsia="Times New Roman" w:cs="Times New Roman"/>
          <w:color w:val="000000"/>
          <w:szCs w:val="20"/>
        </w:rPr>
        <w:t xml:space="preserve"> </w:t>
      </w:r>
      <w:proofErr w:type="gramStart"/>
      <w:r w:rsidRPr="004C34CE">
        <w:rPr>
          <w:rFonts w:eastAsia="Times New Roman" w:cs="Times New Roman"/>
          <w:color w:val="000000"/>
          <w:szCs w:val="20"/>
        </w:rPr>
        <w:t>Singh ,</w:t>
      </w:r>
      <w:proofErr w:type="gramEnd"/>
      <w:r w:rsidRPr="004C34CE">
        <w:rPr>
          <w:rFonts w:eastAsia="Times New Roman" w:cs="Times New Roman"/>
          <w:color w:val="000000"/>
          <w:szCs w:val="20"/>
        </w:rPr>
        <w:t xml:space="preserve"> Dept of Electrical Engineering </w:t>
      </w:r>
    </w:p>
    <w:p w:rsidR="00AD7A34" w:rsidRPr="004C34CE" w:rsidRDefault="00AD7A34" w:rsidP="00AD7A34">
      <w:pPr>
        <w:spacing w:before="100" w:beforeAutospacing="1" w:after="100" w:afterAutospacing="1"/>
        <w:ind w:left="720" w:firstLine="0"/>
        <w:contextualSpacing/>
        <w:jc w:val="center"/>
        <w:rPr>
          <w:rFonts w:eastAsia="Times New Roman" w:cs="Times New Roman"/>
          <w:color w:val="000000"/>
          <w:szCs w:val="20"/>
        </w:rPr>
      </w:pPr>
      <w:r w:rsidRPr="004C34CE">
        <w:rPr>
          <w:rFonts w:eastAsia="Times New Roman" w:cs="Times New Roman"/>
          <w:color w:val="000000"/>
          <w:szCs w:val="20"/>
        </w:rPr>
        <w:t xml:space="preserve"> School of Management Sciences Lucknow</w:t>
      </w:r>
    </w:p>
    <w:p w:rsidR="00AD7A34" w:rsidRDefault="00AD7A34" w:rsidP="00B9728F">
      <w:pPr>
        <w:ind w:left="90" w:firstLine="0"/>
        <w:rPr>
          <w:b/>
          <w:i/>
          <w:sz w:val="20"/>
          <w:szCs w:val="20"/>
        </w:rPr>
      </w:pPr>
    </w:p>
    <w:p w:rsidR="00B9728F" w:rsidRDefault="00B9728F" w:rsidP="00B9728F">
      <w:pPr>
        <w:ind w:left="90" w:firstLine="0"/>
        <w:rPr>
          <w:i/>
          <w:sz w:val="20"/>
          <w:szCs w:val="20"/>
        </w:rPr>
      </w:pPr>
      <w:proofErr w:type="gramStart"/>
      <w:r w:rsidRPr="00FE2C35">
        <w:rPr>
          <w:b/>
          <w:i/>
          <w:sz w:val="20"/>
          <w:szCs w:val="20"/>
        </w:rPr>
        <w:t>ABSTARCT</w:t>
      </w:r>
      <w:r w:rsidRPr="00F956D3">
        <w:rPr>
          <w:i/>
          <w:sz w:val="20"/>
          <w:szCs w:val="20"/>
        </w:rPr>
        <w:t xml:space="preserve">: </w:t>
      </w:r>
      <w:r w:rsidRPr="002C2E9B">
        <w:rPr>
          <w:i/>
          <w:sz w:val="20"/>
        </w:rPr>
        <w:t xml:space="preserve">Renewable energy in mountainous </w:t>
      </w:r>
      <w:r>
        <w:rPr>
          <w:i/>
          <w:sz w:val="20"/>
        </w:rPr>
        <w:t>terrain</w:t>
      </w:r>
      <w:r w:rsidRPr="002C2E9B">
        <w:rPr>
          <w:i/>
          <w:sz w:val="20"/>
        </w:rPr>
        <w:t xml:space="preserve"> involves utilizing sources such as hydropower, solar power,</w:t>
      </w:r>
      <w:r>
        <w:rPr>
          <w:i/>
          <w:sz w:val="20"/>
        </w:rPr>
        <w:t xml:space="preserve"> biomass</w:t>
      </w:r>
      <w:r w:rsidRPr="002C2E9B">
        <w:rPr>
          <w:i/>
          <w:sz w:val="20"/>
        </w:rPr>
        <w:t xml:space="preserve"> and wind energy.</w:t>
      </w:r>
      <w:proofErr w:type="gramEnd"/>
      <w:r w:rsidRPr="002C2E9B">
        <w:rPr>
          <w:i/>
          <w:sz w:val="20"/>
        </w:rPr>
        <w:t xml:space="preserve"> These rugged, high-altitude areas provide rich natural </w:t>
      </w:r>
      <w:r>
        <w:rPr>
          <w:i/>
          <w:sz w:val="20"/>
        </w:rPr>
        <w:t>resources for energy generation</w:t>
      </w:r>
      <w:r w:rsidRPr="002C2E9B">
        <w:rPr>
          <w:i/>
          <w:sz w:val="20"/>
        </w:rPr>
        <w:t xml:space="preserve"> but they also pose considerable engineering and environmental challenges</w:t>
      </w:r>
      <w:r w:rsidRPr="00F956D3">
        <w:rPr>
          <w:i/>
          <w:sz w:val="20"/>
          <w:szCs w:val="20"/>
        </w:rPr>
        <w:t xml:space="preserve">, particularly within ecologically fragile environments. Characterized by extreme environmental heterogeneity, mountain terrains feature distinct climates, rugged topographies, and rich biodiversity. These unique attributes leave both the ecosystems and their local populations disproportionately vulnerable to climate disruptions and energy poverty—the inability to access or afford critical energy services. </w:t>
      </w:r>
      <w:r>
        <w:rPr>
          <w:i/>
          <w:sz w:val="20"/>
          <w:szCs w:val="20"/>
        </w:rPr>
        <w:t>This paper</w:t>
      </w:r>
      <w:r w:rsidRPr="00F956D3">
        <w:rPr>
          <w:i/>
          <w:sz w:val="20"/>
          <w:szCs w:val="20"/>
        </w:rPr>
        <w:t xml:space="preserve"> evaluates the regional impacts of climate change and addresses the socioeconomic pressures of energy poverty. Furthermore, the paper analyzes the respective advantages and disadvantages of various renewable resources, including solar, wind, hydropower, and biomass, within the context of mountainous terrains unique environmental and socioeconomic conditions. Ultimately, this highlights the critical role that boosts the reliability and efficiency of renewable energy networks across complex mountainous terrains.</w:t>
      </w:r>
    </w:p>
    <w:p w:rsidR="00B9728F" w:rsidRDefault="00B9728F" w:rsidP="00B9728F">
      <w:pPr>
        <w:tabs>
          <w:tab w:val="left" w:pos="4320"/>
        </w:tabs>
        <w:ind w:left="90" w:firstLine="0"/>
      </w:pPr>
      <w:r>
        <w:rPr>
          <w:b/>
          <w:i/>
          <w:sz w:val="20"/>
          <w:szCs w:val="20"/>
        </w:rPr>
        <w:t>Keywords</w:t>
      </w:r>
      <w:r w:rsidRPr="00C77985">
        <w:rPr>
          <w:i/>
          <w:sz w:val="20"/>
          <w:szCs w:val="20"/>
        </w:rPr>
        <w:t xml:space="preserve">: </w:t>
      </w:r>
      <w:r w:rsidRPr="00E63039">
        <w:rPr>
          <w:i/>
          <w:sz w:val="20"/>
          <w:szCs w:val="20"/>
        </w:rPr>
        <w:t>Renewable Energy, Mountain Terrains,</w:t>
      </w:r>
      <w:r w:rsidRPr="00EE170E">
        <w:rPr>
          <w:i/>
          <w:sz w:val="20"/>
        </w:rPr>
        <w:t xml:space="preserve"> </w:t>
      </w:r>
      <w:r>
        <w:rPr>
          <w:i/>
          <w:sz w:val="20"/>
        </w:rPr>
        <w:t xml:space="preserve">Environmental </w:t>
      </w:r>
      <w:r w:rsidRPr="002C2E9B">
        <w:rPr>
          <w:i/>
          <w:sz w:val="20"/>
        </w:rPr>
        <w:t>Challenges</w:t>
      </w:r>
      <w:r>
        <w:rPr>
          <w:i/>
          <w:sz w:val="20"/>
        </w:rPr>
        <w:t xml:space="preserve">, </w:t>
      </w:r>
      <w:r w:rsidRPr="00E63039">
        <w:rPr>
          <w:i/>
          <w:sz w:val="20"/>
          <w:szCs w:val="20"/>
        </w:rPr>
        <w:t>Sustainable</w:t>
      </w:r>
      <w:r>
        <w:rPr>
          <w:i/>
          <w:sz w:val="20"/>
          <w:szCs w:val="20"/>
        </w:rPr>
        <w:t xml:space="preserve"> Development, Photovoltaic </w:t>
      </w:r>
      <w:r w:rsidRPr="00E63039">
        <w:rPr>
          <w:i/>
          <w:sz w:val="20"/>
          <w:szCs w:val="20"/>
        </w:rPr>
        <w:t>(PV) Cells, Wind Energy, Hydropower, Biomass Energy</w:t>
      </w:r>
      <w:r>
        <w:rPr>
          <w:i/>
          <w:sz w:val="20"/>
          <w:szCs w:val="20"/>
        </w:rPr>
        <w:t>.</w:t>
      </w:r>
    </w:p>
    <w:p w:rsidR="00191153" w:rsidRPr="00B9728F" w:rsidRDefault="00191153" w:rsidP="00B9728F"/>
    <w:sectPr w:rsidR="00191153" w:rsidRPr="00B9728F" w:rsidSect="001911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B9728F"/>
    <w:rsid w:val="00191153"/>
    <w:rsid w:val="003F5D00"/>
    <w:rsid w:val="0061638D"/>
    <w:rsid w:val="006A786A"/>
    <w:rsid w:val="00AD7A34"/>
    <w:rsid w:val="00B9728F"/>
    <w:rsid w:val="00CF26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69"/>
        <w:ind w:left="1152" w:hanging="691"/>
        <w:jc w:val="both"/>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9728F"/>
    <w:rPr>
      <w:rFonts w:ascii="Times New Roman" w:hAnsi="Times New Roman"/>
    </w:rPr>
  </w:style>
  <w:style w:type="paragraph" w:styleId="Heading1">
    <w:name w:val="heading 1"/>
    <w:basedOn w:val="Normal"/>
    <w:link w:val="Heading1Char"/>
    <w:uiPriority w:val="1"/>
    <w:qFormat/>
    <w:rsid w:val="006A786A"/>
    <w:pPr>
      <w:spacing w:before="59" w:line="894" w:lineRule="exact"/>
      <w:ind w:right="466"/>
      <w:jc w:val="right"/>
      <w:outlineLvl w:val="0"/>
    </w:pPr>
    <w:rPr>
      <w:rFonts w:ascii="Arial" w:eastAsia="Arial" w:hAnsi="Arial" w:cs="Arial"/>
      <w:b/>
      <w:bCs/>
      <w:sz w:val="80"/>
      <w:szCs w:val="80"/>
    </w:rPr>
  </w:style>
  <w:style w:type="paragraph" w:styleId="Heading2">
    <w:name w:val="heading 2"/>
    <w:basedOn w:val="Normal"/>
    <w:link w:val="Heading2Char"/>
    <w:uiPriority w:val="1"/>
    <w:qFormat/>
    <w:rsid w:val="006A786A"/>
    <w:pPr>
      <w:spacing w:line="560" w:lineRule="exact"/>
      <w:ind w:left="440"/>
      <w:outlineLvl w:val="1"/>
    </w:pPr>
    <w:rPr>
      <w:rFonts w:ascii="Calibri" w:eastAsia="Calibri" w:hAnsi="Calibri" w:cs="Calibri"/>
      <w:b/>
      <w:bCs/>
      <w:sz w:val="48"/>
      <w:szCs w:val="48"/>
    </w:rPr>
  </w:style>
  <w:style w:type="paragraph" w:styleId="Heading3">
    <w:name w:val="heading 3"/>
    <w:basedOn w:val="Normal"/>
    <w:link w:val="Heading3Char"/>
    <w:uiPriority w:val="1"/>
    <w:qFormat/>
    <w:rsid w:val="006A786A"/>
    <w:pPr>
      <w:spacing w:before="68"/>
      <w:ind w:left="460"/>
      <w:outlineLvl w:val="2"/>
    </w:pPr>
    <w:rPr>
      <w:rFonts w:ascii="Tahoma" w:eastAsia="Tahoma" w:hAnsi="Tahoma" w:cs="Tahoma"/>
      <w:b/>
      <w:bCs/>
      <w:sz w:val="24"/>
      <w:szCs w:val="24"/>
    </w:rPr>
  </w:style>
  <w:style w:type="paragraph" w:styleId="Heading4">
    <w:name w:val="heading 4"/>
    <w:basedOn w:val="Normal"/>
    <w:link w:val="Heading4Char"/>
    <w:uiPriority w:val="1"/>
    <w:qFormat/>
    <w:rsid w:val="006A786A"/>
    <w:pPr>
      <w:spacing w:before="126"/>
      <w:ind w:left="1212" w:hanging="753"/>
      <w:outlineLvl w:val="3"/>
    </w:pPr>
    <w:rPr>
      <w:rFonts w:ascii="Century Gothic" w:eastAsia="Century Gothic" w:hAnsi="Century Gothic" w:cs="Century Gothic"/>
      <w:b/>
      <w:bCs/>
    </w:rPr>
  </w:style>
  <w:style w:type="paragraph" w:styleId="Heading5">
    <w:name w:val="heading 5"/>
    <w:basedOn w:val="Normal"/>
    <w:link w:val="Heading5Char"/>
    <w:uiPriority w:val="1"/>
    <w:qFormat/>
    <w:rsid w:val="006A786A"/>
    <w:pPr>
      <w:spacing w:line="190" w:lineRule="exact"/>
      <w:outlineLvl w:val="4"/>
    </w:pPr>
    <w:rPr>
      <w:rFonts w:eastAsia="Times New Roman" w:cs="Times New Roman"/>
    </w:rPr>
  </w:style>
  <w:style w:type="paragraph" w:styleId="Heading6">
    <w:name w:val="heading 6"/>
    <w:basedOn w:val="Normal"/>
    <w:link w:val="Heading6Char"/>
    <w:uiPriority w:val="1"/>
    <w:qFormat/>
    <w:rsid w:val="006A786A"/>
    <w:pPr>
      <w:ind w:left="10"/>
      <w:outlineLvl w:val="5"/>
    </w:pPr>
    <w:rPr>
      <w:rFonts w:eastAsia="Times New Roman" w:cs="Times New Roman"/>
      <w:b/>
      <w:bCs/>
      <w:sz w:val="20"/>
      <w:szCs w:val="20"/>
    </w:rPr>
  </w:style>
  <w:style w:type="paragraph" w:styleId="Heading7">
    <w:name w:val="heading 7"/>
    <w:basedOn w:val="Normal"/>
    <w:link w:val="Heading7Char"/>
    <w:uiPriority w:val="1"/>
    <w:qFormat/>
    <w:rsid w:val="006A786A"/>
    <w:pPr>
      <w:ind w:left="820"/>
      <w:outlineLvl w:val="6"/>
    </w:pPr>
    <w:rPr>
      <w:rFonts w:eastAsia="Times New Roman" w:cs="Times New Roman"/>
      <w:b/>
      <w:bCs/>
      <w:sz w:val="20"/>
      <w:szCs w:val="20"/>
    </w:rPr>
  </w:style>
  <w:style w:type="paragraph" w:styleId="Heading8">
    <w:name w:val="heading 8"/>
    <w:basedOn w:val="Normal"/>
    <w:link w:val="Heading8Char"/>
    <w:uiPriority w:val="1"/>
    <w:qFormat/>
    <w:rsid w:val="006A786A"/>
    <w:pPr>
      <w:spacing w:line="176" w:lineRule="exact"/>
      <w:outlineLvl w:val="7"/>
    </w:pPr>
    <w:rPr>
      <w:rFonts w:eastAsia="Times New Roman" w:cs="Times New Roman"/>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A786A"/>
    <w:rPr>
      <w:rFonts w:ascii="Arial" w:eastAsia="Arial" w:hAnsi="Arial" w:cs="Arial"/>
      <w:b/>
      <w:bCs/>
      <w:sz w:val="80"/>
      <w:szCs w:val="80"/>
    </w:rPr>
  </w:style>
  <w:style w:type="character" w:customStyle="1" w:styleId="Heading2Char">
    <w:name w:val="Heading 2 Char"/>
    <w:basedOn w:val="DefaultParagraphFont"/>
    <w:link w:val="Heading2"/>
    <w:uiPriority w:val="1"/>
    <w:rsid w:val="006A786A"/>
    <w:rPr>
      <w:rFonts w:ascii="Calibri" w:eastAsia="Calibri" w:hAnsi="Calibri" w:cs="Calibri"/>
      <w:b/>
      <w:bCs/>
      <w:sz w:val="48"/>
      <w:szCs w:val="48"/>
    </w:rPr>
  </w:style>
  <w:style w:type="character" w:customStyle="1" w:styleId="Heading3Char">
    <w:name w:val="Heading 3 Char"/>
    <w:basedOn w:val="DefaultParagraphFont"/>
    <w:link w:val="Heading3"/>
    <w:uiPriority w:val="1"/>
    <w:rsid w:val="006A786A"/>
    <w:rPr>
      <w:rFonts w:ascii="Tahoma" w:eastAsia="Tahoma" w:hAnsi="Tahoma" w:cs="Tahoma"/>
      <w:b/>
      <w:bCs/>
      <w:sz w:val="24"/>
      <w:szCs w:val="24"/>
    </w:rPr>
  </w:style>
  <w:style w:type="character" w:customStyle="1" w:styleId="Heading4Char">
    <w:name w:val="Heading 4 Char"/>
    <w:basedOn w:val="DefaultParagraphFont"/>
    <w:link w:val="Heading4"/>
    <w:uiPriority w:val="1"/>
    <w:rsid w:val="006A786A"/>
    <w:rPr>
      <w:rFonts w:ascii="Century Gothic" w:eastAsia="Century Gothic" w:hAnsi="Century Gothic" w:cs="Century Gothic"/>
      <w:b/>
      <w:bCs/>
    </w:rPr>
  </w:style>
  <w:style w:type="character" w:customStyle="1" w:styleId="Heading5Char">
    <w:name w:val="Heading 5 Char"/>
    <w:basedOn w:val="DefaultParagraphFont"/>
    <w:link w:val="Heading5"/>
    <w:uiPriority w:val="1"/>
    <w:rsid w:val="006A786A"/>
    <w:rPr>
      <w:rFonts w:ascii="Times New Roman" w:eastAsia="Times New Roman" w:hAnsi="Times New Roman" w:cs="Times New Roman"/>
    </w:rPr>
  </w:style>
  <w:style w:type="character" w:customStyle="1" w:styleId="Heading6Char">
    <w:name w:val="Heading 6 Char"/>
    <w:basedOn w:val="DefaultParagraphFont"/>
    <w:link w:val="Heading6"/>
    <w:uiPriority w:val="1"/>
    <w:rsid w:val="006A786A"/>
    <w:rPr>
      <w:rFonts w:ascii="Times New Roman" w:eastAsia="Times New Roman" w:hAnsi="Times New Roman" w:cs="Times New Roman"/>
      <w:b/>
      <w:bCs/>
      <w:sz w:val="20"/>
      <w:szCs w:val="20"/>
    </w:rPr>
  </w:style>
  <w:style w:type="character" w:customStyle="1" w:styleId="Heading7Char">
    <w:name w:val="Heading 7 Char"/>
    <w:basedOn w:val="DefaultParagraphFont"/>
    <w:link w:val="Heading7"/>
    <w:uiPriority w:val="1"/>
    <w:rsid w:val="006A786A"/>
    <w:rPr>
      <w:rFonts w:ascii="Times New Roman" w:eastAsia="Times New Roman" w:hAnsi="Times New Roman" w:cs="Times New Roman"/>
      <w:b/>
      <w:bCs/>
      <w:sz w:val="20"/>
      <w:szCs w:val="20"/>
    </w:rPr>
  </w:style>
  <w:style w:type="character" w:customStyle="1" w:styleId="Heading8Char">
    <w:name w:val="Heading 8 Char"/>
    <w:basedOn w:val="DefaultParagraphFont"/>
    <w:link w:val="Heading8"/>
    <w:uiPriority w:val="1"/>
    <w:rsid w:val="006A786A"/>
    <w:rPr>
      <w:rFonts w:ascii="Times New Roman" w:eastAsia="Times New Roman" w:hAnsi="Times New Roman" w:cs="Times New Roman"/>
      <w:b/>
      <w:bCs/>
      <w:i/>
      <w:iCs/>
      <w:sz w:val="20"/>
      <w:szCs w:val="20"/>
    </w:rPr>
  </w:style>
  <w:style w:type="paragraph" w:styleId="TOC1">
    <w:name w:val="toc 1"/>
    <w:basedOn w:val="Normal"/>
    <w:uiPriority w:val="1"/>
    <w:qFormat/>
    <w:rsid w:val="006A786A"/>
    <w:pPr>
      <w:spacing w:before="71"/>
      <w:ind w:left="460"/>
    </w:pPr>
    <w:rPr>
      <w:rFonts w:ascii="Arial" w:eastAsia="Arial" w:hAnsi="Arial" w:cs="Arial"/>
      <w:sz w:val="18"/>
      <w:szCs w:val="18"/>
    </w:rPr>
  </w:style>
  <w:style w:type="paragraph" w:styleId="TOC2">
    <w:name w:val="toc 2"/>
    <w:basedOn w:val="Normal"/>
    <w:uiPriority w:val="1"/>
    <w:qFormat/>
    <w:rsid w:val="006A786A"/>
    <w:pPr>
      <w:spacing w:before="50"/>
      <w:ind w:left="460"/>
    </w:pPr>
    <w:rPr>
      <w:rFonts w:eastAsia="Times New Roman" w:cs="Times New Roman"/>
      <w:sz w:val="20"/>
      <w:szCs w:val="20"/>
    </w:rPr>
  </w:style>
  <w:style w:type="paragraph" w:styleId="TOC3">
    <w:name w:val="toc 3"/>
    <w:basedOn w:val="Normal"/>
    <w:uiPriority w:val="1"/>
    <w:qFormat/>
    <w:rsid w:val="006A786A"/>
    <w:pPr>
      <w:spacing w:before="45" w:line="188" w:lineRule="exact"/>
      <w:ind w:left="1472"/>
    </w:pPr>
    <w:rPr>
      <w:rFonts w:eastAsia="Times New Roman" w:cs="Times New Roman"/>
      <w:sz w:val="20"/>
      <w:szCs w:val="20"/>
      <w:u w:val="single" w:color="000000"/>
    </w:rPr>
  </w:style>
  <w:style w:type="paragraph" w:styleId="BodyText">
    <w:name w:val="Body Text"/>
    <w:basedOn w:val="Normal"/>
    <w:link w:val="BodyTextChar"/>
    <w:uiPriority w:val="1"/>
    <w:qFormat/>
    <w:rsid w:val="006A786A"/>
    <w:rPr>
      <w:rFonts w:eastAsia="Times New Roman" w:cs="Times New Roman"/>
      <w:sz w:val="20"/>
      <w:szCs w:val="20"/>
    </w:rPr>
  </w:style>
  <w:style w:type="character" w:customStyle="1" w:styleId="BodyTextChar">
    <w:name w:val="Body Text Char"/>
    <w:basedOn w:val="DefaultParagraphFont"/>
    <w:link w:val="BodyText"/>
    <w:uiPriority w:val="1"/>
    <w:rsid w:val="006A786A"/>
    <w:rPr>
      <w:rFonts w:ascii="Times New Roman" w:eastAsia="Times New Roman" w:hAnsi="Times New Roman" w:cs="Times New Roman"/>
      <w:sz w:val="20"/>
      <w:szCs w:val="20"/>
    </w:rPr>
  </w:style>
  <w:style w:type="paragraph" w:styleId="ListParagraph">
    <w:name w:val="List Paragraph"/>
    <w:basedOn w:val="Normal"/>
    <w:uiPriority w:val="1"/>
    <w:qFormat/>
    <w:rsid w:val="006A786A"/>
    <w:pPr>
      <w:spacing w:before="51"/>
      <w:ind w:left="1180" w:hanging="270"/>
    </w:pPr>
    <w:rPr>
      <w:rFonts w:eastAsia="Times New Roman" w:cs="Times New Roman"/>
    </w:rPr>
  </w:style>
  <w:style w:type="paragraph" w:customStyle="1" w:styleId="TableParagraph">
    <w:name w:val="Table Paragraph"/>
    <w:basedOn w:val="Normal"/>
    <w:uiPriority w:val="1"/>
    <w:qFormat/>
    <w:rsid w:val="006A786A"/>
    <w:pPr>
      <w:spacing w:before="21"/>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2026-06-05T10:22:00Z</dcterms:created>
  <dcterms:modified xsi:type="dcterms:W3CDTF">2026-06-05T10:22:00Z</dcterms:modified>
</cp:coreProperties>
</file>